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69" w:rsidRPr="00B83669" w:rsidRDefault="00B83669" w:rsidP="00B83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6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83669" w:rsidRPr="00B83669" w:rsidRDefault="00B83669" w:rsidP="00B83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69">
        <w:rPr>
          <w:rFonts w:ascii="Times New Roman" w:hAnsi="Times New Roman" w:cs="Times New Roman"/>
          <w:b/>
          <w:sz w:val="28"/>
          <w:szCs w:val="28"/>
        </w:rPr>
        <w:t>по профилактике коррупции</w:t>
      </w:r>
    </w:p>
    <w:p w:rsidR="00B83669" w:rsidRPr="00B83669" w:rsidRDefault="00B83669" w:rsidP="00B83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6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B83669">
        <w:rPr>
          <w:rFonts w:ascii="Times New Roman" w:hAnsi="Times New Roman" w:cs="Times New Roman"/>
          <w:b/>
          <w:sz w:val="28"/>
          <w:szCs w:val="28"/>
        </w:rPr>
        <w:t xml:space="preserve">министерстве культуры и туризма </w:t>
      </w:r>
      <w:r w:rsidRPr="00B83669">
        <w:rPr>
          <w:rFonts w:ascii="Times New Roman" w:hAnsi="Times New Roman" w:cs="Times New Roman"/>
          <w:b/>
          <w:sz w:val="28"/>
          <w:szCs w:val="28"/>
        </w:rPr>
        <w:t>Астраханской области</w:t>
      </w:r>
    </w:p>
    <w:p w:rsidR="00B83669" w:rsidRPr="00B83669" w:rsidRDefault="00B83669" w:rsidP="00B83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69">
        <w:rPr>
          <w:rFonts w:ascii="Times New Roman" w:hAnsi="Times New Roman" w:cs="Times New Roman"/>
          <w:b/>
          <w:sz w:val="28"/>
          <w:szCs w:val="28"/>
        </w:rPr>
        <w:t>за 2018 год</w:t>
      </w:r>
    </w:p>
    <w:p w:rsidR="00992481" w:rsidRDefault="00992481" w:rsidP="0099248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992481" w:rsidRDefault="00992481" w:rsidP="0099248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92481" w:rsidRPr="00992481" w:rsidRDefault="00992481" w:rsidP="00992481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2481">
        <w:rPr>
          <w:rFonts w:ascii="Times New Roman" w:hAnsi="Times New Roman" w:cs="Times New Roman"/>
          <w:b w:val="0"/>
          <w:color w:val="030303"/>
          <w:sz w:val="28"/>
          <w:szCs w:val="28"/>
          <w:shd w:val="clear" w:color="auto" w:fill="FFFFFF"/>
        </w:rPr>
        <w:t xml:space="preserve">Антикоррупционная экспертиза нормативных правовых актов (их проектов) </w:t>
      </w:r>
      <w:r w:rsidRPr="00992481">
        <w:rPr>
          <w:rFonts w:ascii="Times New Roman" w:hAnsi="Times New Roman" w:cs="Times New Roman"/>
          <w:b w:val="0"/>
          <w:color w:val="030303"/>
          <w:sz w:val="28"/>
          <w:szCs w:val="28"/>
          <w:shd w:val="clear" w:color="auto" w:fill="FFFFFF"/>
        </w:rPr>
        <w:t xml:space="preserve">министерства культуры и туризма Астраханской области </w:t>
      </w:r>
      <w:r w:rsidRPr="00992481">
        <w:rPr>
          <w:rFonts w:ascii="Times New Roman" w:hAnsi="Times New Roman" w:cs="Times New Roman"/>
          <w:b w:val="0"/>
          <w:color w:val="030303"/>
          <w:sz w:val="28"/>
          <w:szCs w:val="28"/>
          <w:shd w:val="clear" w:color="auto" w:fill="FFFFFF"/>
        </w:rPr>
        <w:t xml:space="preserve">осуществляется в соответствии с </w:t>
      </w:r>
      <w:r w:rsidRPr="00992481">
        <w:rPr>
          <w:rFonts w:ascii="Times New Roman" w:hAnsi="Times New Roman" w:cs="Times New Roman"/>
          <w:b w:val="0"/>
          <w:sz w:val="28"/>
          <w:szCs w:val="28"/>
        </w:rPr>
        <w:t xml:space="preserve">Порядком </w:t>
      </w:r>
      <w:r w:rsidRPr="00992481">
        <w:rPr>
          <w:rFonts w:ascii="Times New Roman" w:hAnsi="Times New Roman" w:cs="Times New Roman"/>
          <w:b w:val="0"/>
          <w:sz w:val="28"/>
          <w:szCs w:val="28"/>
        </w:rPr>
        <w:t xml:space="preserve">проведения антикоррупционной экспертизы нормативных правовых актов и проектов нормативных правовых актов министерства культуры и туризма </w:t>
      </w:r>
      <w:r w:rsidRPr="00992481">
        <w:rPr>
          <w:rFonts w:ascii="Times New Roman" w:hAnsi="Times New Roman" w:cs="Times New Roman"/>
          <w:b w:val="0"/>
          <w:sz w:val="28"/>
          <w:szCs w:val="28"/>
        </w:rPr>
        <w:t xml:space="preserve"> Астраханской области, утвержденным распоряжением министерства культуры и туризма Астраханской</w:t>
      </w:r>
      <w:r w:rsidR="00B83669">
        <w:rPr>
          <w:rFonts w:ascii="Times New Roman" w:hAnsi="Times New Roman" w:cs="Times New Roman"/>
          <w:b w:val="0"/>
          <w:sz w:val="28"/>
          <w:szCs w:val="28"/>
        </w:rPr>
        <w:t xml:space="preserve"> области от 26.05.2016№ 134-р</w:t>
      </w:r>
      <w:r w:rsidR="005F5156">
        <w:rPr>
          <w:rFonts w:ascii="Times New Roman" w:hAnsi="Times New Roman" w:cs="Times New Roman"/>
          <w:b w:val="0"/>
          <w:sz w:val="28"/>
          <w:szCs w:val="28"/>
        </w:rPr>
        <w:t xml:space="preserve"> (далее - Порядок)</w:t>
      </w:r>
      <w:r w:rsidRPr="0099248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92481" w:rsidRDefault="00992481" w:rsidP="0099248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2481">
        <w:rPr>
          <w:color w:val="030303"/>
          <w:sz w:val="28"/>
          <w:szCs w:val="28"/>
          <w:shd w:val="clear" w:color="auto" w:fill="FFFFFF"/>
        </w:rPr>
        <w:t xml:space="preserve">В соответствии с указанным Порядком </w:t>
      </w:r>
      <w:r w:rsidR="008D7C1E">
        <w:rPr>
          <w:color w:val="030303"/>
          <w:sz w:val="28"/>
          <w:szCs w:val="28"/>
          <w:shd w:val="clear" w:color="auto" w:fill="FFFFFF"/>
        </w:rPr>
        <w:t xml:space="preserve">в 2018 году </w:t>
      </w:r>
      <w:r w:rsidRPr="00992481">
        <w:rPr>
          <w:color w:val="030303"/>
          <w:sz w:val="28"/>
          <w:szCs w:val="28"/>
          <w:shd w:val="clear" w:color="auto" w:fill="FFFFFF"/>
        </w:rPr>
        <w:t>отдел</w:t>
      </w:r>
      <w:r>
        <w:rPr>
          <w:color w:val="030303"/>
          <w:sz w:val="28"/>
          <w:szCs w:val="28"/>
          <w:shd w:val="clear" w:color="auto" w:fill="FFFFFF"/>
        </w:rPr>
        <w:t>ом</w:t>
      </w:r>
      <w:r w:rsidRPr="00992481">
        <w:rPr>
          <w:color w:val="030303"/>
          <w:sz w:val="28"/>
          <w:szCs w:val="28"/>
          <w:shd w:val="clear" w:color="auto" w:fill="FFFFFF"/>
        </w:rPr>
        <w:t xml:space="preserve"> нормативно-правового, кадрового, документационного обеспечения и контроля министерства культуры и туризма Астраханской области </w:t>
      </w:r>
      <w:r w:rsidRPr="00992481">
        <w:rPr>
          <w:color w:val="030303"/>
          <w:sz w:val="28"/>
          <w:szCs w:val="28"/>
          <w:shd w:val="clear" w:color="auto" w:fill="FFFFFF"/>
        </w:rPr>
        <w:t>пров</w:t>
      </w:r>
      <w:r>
        <w:rPr>
          <w:color w:val="030303"/>
          <w:sz w:val="28"/>
          <w:szCs w:val="28"/>
          <w:shd w:val="clear" w:color="auto" w:fill="FFFFFF"/>
        </w:rPr>
        <w:t>еден</w:t>
      </w:r>
      <w:r w:rsidR="008D7C1E">
        <w:rPr>
          <w:color w:val="030303"/>
          <w:sz w:val="28"/>
          <w:szCs w:val="28"/>
          <w:shd w:val="clear" w:color="auto" w:fill="FFFFFF"/>
        </w:rPr>
        <w:t>а</w:t>
      </w:r>
      <w:r>
        <w:rPr>
          <w:color w:val="030303"/>
          <w:sz w:val="28"/>
          <w:szCs w:val="28"/>
          <w:shd w:val="clear" w:color="auto" w:fill="FFFFFF"/>
        </w:rPr>
        <w:t xml:space="preserve"> </w:t>
      </w:r>
      <w:r w:rsidR="008D7C1E">
        <w:rPr>
          <w:color w:val="030303"/>
          <w:sz w:val="28"/>
          <w:szCs w:val="28"/>
          <w:shd w:val="clear" w:color="auto" w:fill="FFFFFF"/>
        </w:rPr>
        <w:t xml:space="preserve">антикоррупционная экспертиза </w:t>
      </w:r>
      <w:r w:rsidRPr="00D703C7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 xml:space="preserve">42 </w:t>
      </w:r>
      <w:r w:rsidRPr="00D703C7">
        <w:rPr>
          <w:sz w:val="28"/>
          <w:szCs w:val="28"/>
        </w:rPr>
        <w:t>прое</w:t>
      </w:r>
      <w:r>
        <w:rPr>
          <w:sz w:val="28"/>
          <w:szCs w:val="28"/>
        </w:rPr>
        <w:t>ктов нормативных правовых актов министерства.</w:t>
      </w:r>
      <w:r w:rsidRPr="00D703C7">
        <w:rPr>
          <w:sz w:val="28"/>
          <w:szCs w:val="28"/>
        </w:rPr>
        <w:t> </w:t>
      </w:r>
    </w:p>
    <w:p w:rsidR="008D7C1E" w:rsidRPr="008D7C1E" w:rsidRDefault="00B83669" w:rsidP="008D7C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м</w:t>
      </w:r>
      <w:r w:rsidR="008D7C1E" w:rsidRPr="008D7C1E">
        <w:rPr>
          <w:rFonts w:ascii="Times New Roman" w:hAnsi="Times New Roman" w:cs="Times New Roman"/>
          <w:sz w:val="28"/>
          <w:szCs w:val="28"/>
        </w:rPr>
        <w:t>инистерством ежегодно проводится мониторинг нормативных правовых актов министерства культуры и туризма Астраханкой области в сфере противодействия коррупции, государственной службы, а также правоприменительной деятельности при предоставлении  из бюджета Астраханской области субсидий и грантов. По результатам мониторинга правоприменительной деятельности при предоставлении из бюджета Астраханской области и местных бюджетов субсидий и грантов, недостатков в нормативных правовых актах,  не выявлено.</w:t>
      </w:r>
    </w:p>
    <w:p w:rsidR="00B83669" w:rsidRPr="00B83669" w:rsidRDefault="00B83669" w:rsidP="00B83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669">
        <w:rPr>
          <w:rFonts w:ascii="Times New Roman" w:hAnsi="Times New Roman" w:cs="Times New Roman"/>
          <w:sz w:val="28"/>
          <w:szCs w:val="28"/>
        </w:rPr>
        <w:t>Реали</w:t>
      </w:r>
      <w:r w:rsidR="005F5156">
        <w:rPr>
          <w:rFonts w:ascii="Times New Roman" w:hAnsi="Times New Roman" w:cs="Times New Roman"/>
          <w:sz w:val="28"/>
          <w:szCs w:val="28"/>
        </w:rPr>
        <w:t>зация мероприятий государственных</w:t>
      </w:r>
      <w:r w:rsidRPr="00B83669">
        <w:rPr>
          <w:rFonts w:ascii="Times New Roman" w:hAnsi="Times New Roman" w:cs="Times New Roman"/>
          <w:sz w:val="28"/>
          <w:szCs w:val="28"/>
        </w:rPr>
        <w:t xml:space="preserve"> программ осуществляется на основе государственных контрактов (договоров) на поставку товаров, выполнение работ, оказание услуг для государственных нужд, путем предоставления субсидий муниципальным образованиям Астраханской области, государственным, бюджетным и автономным учреждениям культуры Астраханской области, социально ориентированным общественным объединениям культуры и искусства Астраханской области, предоставления иных межбюджетных трансфертов муниципальным образованиям Астраханской области, в порядке, предусмотренном постановлением Правительства Астраханской области. </w:t>
      </w:r>
      <w:proofErr w:type="gramEnd"/>
    </w:p>
    <w:p w:rsidR="008D7C1E" w:rsidRDefault="008D7C1E" w:rsidP="0099248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D7C1E" w:rsidRPr="00D703C7" w:rsidRDefault="008D7C1E" w:rsidP="0099248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C322F" w:rsidRDefault="00992481" w:rsidP="005F5156">
      <w:pPr>
        <w:pStyle w:val="a3"/>
        <w:spacing w:before="0" w:beforeAutospacing="0" w:after="0" w:afterAutospacing="0"/>
        <w:ind w:firstLine="567"/>
        <w:jc w:val="both"/>
      </w:pPr>
      <w:r>
        <w:rPr>
          <w:rFonts w:ascii="Trebuchet MS" w:hAnsi="Trebuchet MS"/>
          <w:color w:val="030303"/>
          <w:sz w:val="23"/>
          <w:szCs w:val="23"/>
        </w:rPr>
        <w:br/>
      </w:r>
      <w:r>
        <w:rPr>
          <w:rFonts w:ascii="Trebuchet MS" w:hAnsi="Trebuchet MS"/>
          <w:color w:val="030303"/>
          <w:sz w:val="23"/>
          <w:szCs w:val="23"/>
        </w:rPr>
        <w:br/>
      </w:r>
    </w:p>
    <w:sectPr w:rsidR="003C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81"/>
    <w:rsid w:val="005F5156"/>
    <w:rsid w:val="00680264"/>
    <w:rsid w:val="008126E3"/>
    <w:rsid w:val="008D7C1E"/>
    <w:rsid w:val="00992481"/>
    <w:rsid w:val="00B8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24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24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Глуховская Наталья Владимировна</cp:lastModifiedBy>
  <cp:revision>1</cp:revision>
  <cp:lastPrinted>2019-01-31T12:18:00Z</cp:lastPrinted>
  <dcterms:created xsi:type="dcterms:W3CDTF">2019-01-31T11:43:00Z</dcterms:created>
  <dcterms:modified xsi:type="dcterms:W3CDTF">2019-01-31T12:21:00Z</dcterms:modified>
</cp:coreProperties>
</file>